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21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-352425</wp:posOffset>
            </wp:positionV>
            <wp:extent cx="2929255" cy="793750"/>
            <wp:effectExtent l="0" t="0" r="0" b="0"/>
            <wp:wrapNone/>
            <wp:docPr id="2" name="图片 2" descr="c1ceef23e731ef1a1d17631928527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ceef23e731ef1a1d176319285276d"/>
                    <pic:cNvPicPr>
                      <a:picLocks noChangeAspect="1"/>
                    </pic:cNvPicPr>
                  </pic:nvPicPr>
                  <pic:blipFill>
                    <a:blip r:embed="rId11"/>
                    <a:srcRect l="16270" t="38376" r="21469" b="37968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4143375</wp:posOffset>
            </wp:positionV>
            <wp:extent cx="1720850" cy="1720850"/>
            <wp:effectExtent l="9525" t="9525" r="0" b="0"/>
            <wp:wrapTight wrapText="bothSides">
              <wp:wrapPolygon>
                <wp:start x="-120" y="-120"/>
                <wp:lineTo x="-120" y="21401"/>
                <wp:lineTo x="21401" y="21401"/>
                <wp:lineTo x="21401" y="-120"/>
                <wp:lineTo x="-120" y="-120"/>
              </wp:wrapPolygon>
            </wp:wrapTight>
            <wp:docPr id="13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F68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ge">
                  <wp:posOffset>2969895</wp:posOffset>
                </wp:positionV>
                <wp:extent cx="5805170" cy="13436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170" cy="134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0" w:lineRule="exact"/>
                              <w:jc w:val="center"/>
                              <w:textAlignment w:val="auto"/>
                              <w:rPr>
                                <w:rFonts w:hint="eastAsia" w:ascii="汉仪中隶书简" w:hAnsi="汉仪中隶书简" w:eastAsia="汉仪中隶书简" w:cs="汉仪中隶书简"/>
                                <w:b w:val="0"/>
                                <w:bCs w:val="0"/>
                                <w:color w:val="FFFFFF" w:themeColor="background1"/>
                                <w:sz w:val="220"/>
                                <w:szCs w:val="22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中隶书简" w:hAnsi="汉仪中隶书简" w:eastAsia="汉仪中隶书简" w:cs="汉仪中隶书简"/>
                                <w:b w:val="0"/>
                                <w:bCs w:val="0"/>
                                <w:color w:val="006F68"/>
                                <w:sz w:val="220"/>
                                <w:szCs w:val="22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招生简章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85pt;margin-top:233.85pt;height:105.8pt;width:457.1pt;mso-position-vertical-relative:page;z-index:251660288;mso-width-relative:page;mso-height-relative:page;" filled="f" stroked="f" coordsize="21600,21600" o:gfxdata="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3Gd1d0AAAALAQAADwAAAAAAAAABACAAAAAi&#10;AAAAZHJzL2Rvd25yZXYueG1sUEsBAhQAFAAAAAgAh07iQJXuxCc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0" w:lineRule="exact"/>
                        <w:jc w:val="center"/>
                        <w:textAlignment w:val="auto"/>
                        <w:rPr>
                          <w:rFonts w:hint="eastAsia" w:ascii="汉仪中隶书简" w:hAnsi="汉仪中隶书简" w:eastAsia="汉仪中隶书简" w:cs="汉仪中隶书简"/>
                          <w:b w:val="0"/>
                          <w:bCs w:val="0"/>
                          <w:color w:val="FFFFFF" w:themeColor="background1"/>
                          <w:sz w:val="220"/>
                          <w:szCs w:val="22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中隶书简" w:hAnsi="汉仪中隶书简" w:eastAsia="汉仪中隶书简" w:cs="汉仪中隶书简"/>
                          <w:b w:val="0"/>
                          <w:bCs w:val="0"/>
                          <w:color w:val="006F68"/>
                          <w:sz w:val="220"/>
                          <w:szCs w:val="22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招生简章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ge">
                  <wp:posOffset>4412615</wp:posOffset>
                </wp:positionV>
                <wp:extent cx="4563745" cy="46482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distribute"/>
                              <w:textAlignment w:val="auto"/>
                              <w:rPr>
                                <w:rFonts w:hint="default" w:ascii="汉仪典雅体简" w:hAnsi="汉仪典雅体简" w:eastAsia="汉仪典雅体简" w:cs="汉仪典雅体简"/>
                                <w:b w:val="0"/>
                                <w:bCs w:val="0"/>
                                <w:color w:val="006F68"/>
                                <w:sz w:val="44"/>
                                <w:szCs w:val="44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6F68"/>
                                <w:spacing w:val="32"/>
                                <w:sz w:val="32"/>
                                <w:szCs w:val="32"/>
                                <w:lang w:val="en-US" w:eastAsia="zh-CN"/>
                              </w:rPr>
                              <w:t>11月24日-12月24日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8pt;margin-top:347.45pt;height:36.6pt;width:359.35pt;mso-position-vertical-relative:page;z-index:251661312;mso-width-relative:page;mso-height-relative:page;" filled="f" stroked="f" coordsize="21600,21600" o:gfxdata="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E8v9o2wAAAAoBAAAPAAAAAAAAAAEAIAAAACIA&#10;AABkcnMvZG93bnJldi54bWxQSwECFAAUAAAACACHTuJAURHIZT8CAABo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distribute"/>
                        <w:textAlignment w:val="auto"/>
                        <w:rPr>
                          <w:rFonts w:hint="default" w:ascii="汉仪典雅体简" w:hAnsi="汉仪典雅体简" w:eastAsia="汉仪典雅体简" w:cs="汉仪典雅体简"/>
                          <w:b w:val="0"/>
                          <w:bCs w:val="0"/>
                          <w:color w:val="006F68"/>
                          <w:sz w:val="44"/>
                          <w:szCs w:val="44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6F68"/>
                          <w:spacing w:val="32"/>
                          <w:sz w:val="32"/>
                          <w:szCs w:val="32"/>
                          <w:lang w:val="en-US" w:eastAsia="zh-CN"/>
                        </w:rPr>
                        <w:t>11月24日-12月24日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1203325</wp:posOffset>
                </wp:positionV>
                <wp:extent cx="3876675" cy="718820"/>
                <wp:effectExtent l="0" t="0" r="0" b="5080"/>
                <wp:wrapNone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718820"/>
                          <a:chOff x="4232" y="3330"/>
                          <a:chExt cx="6105" cy="1132"/>
                        </a:xfrm>
                      </wpg:grpSpPr>
                      <wpg:grpSp>
                        <wpg:cNvPr id="18" name="组合 18"/>
                        <wpg:cNvGrpSpPr/>
                        <wpg:grpSpPr>
                          <a:xfrm>
                            <a:off x="4269" y="3384"/>
                            <a:ext cx="2774" cy="1021"/>
                            <a:chOff x="13271" y="1846"/>
                            <a:chExt cx="2774" cy="1021"/>
                          </a:xfrm>
                        </wpg:grpSpPr>
                        <wps:wsp>
                          <wps:cNvPr id="12" name="矩形 12"/>
                          <wps:cNvSpPr/>
                          <wps:spPr>
                            <a:xfrm>
                              <a:off x="13271" y="1898"/>
                              <a:ext cx="625" cy="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6F6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" name="矩形 13"/>
                          <wps:cNvSpPr/>
                          <wps:spPr>
                            <a:xfrm>
                              <a:off x="13996" y="1882"/>
                              <a:ext cx="625" cy="9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6F6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" name="矩形 14"/>
                          <wps:cNvSpPr/>
                          <wps:spPr>
                            <a:xfrm>
                              <a:off x="14707" y="1865"/>
                              <a:ext cx="625" cy="1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6F6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" name="矩形 15"/>
                          <wps:cNvSpPr/>
                          <wps:spPr>
                            <a:xfrm>
                              <a:off x="15420" y="1846"/>
                              <a:ext cx="625" cy="9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6F6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41" name="组合 141"/>
                        <wpg:cNvGrpSpPr/>
                        <wpg:grpSpPr>
                          <a:xfrm>
                            <a:off x="4232" y="3330"/>
                            <a:ext cx="6105" cy="1132"/>
                            <a:chOff x="4232" y="3744"/>
                            <a:chExt cx="6105" cy="1132"/>
                          </a:xfrm>
                        </wpg:grpSpPr>
                        <wps:wsp>
                          <wps:cNvPr id="19" name="文本框 19"/>
                          <wps:cNvSpPr txBox="1"/>
                          <wps:spPr>
                            <a:xfrm>
                              <a:off x="4232" y="3760"/>
                              <a:ext cx="4287" cy="11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000" w:lineRule="exact"/>
                                  <w:jc w:val="left"/>
                                  <w:textAlignment w:val="auto"/>
                                  <w:rPr>
                                    <w:rFonts w:hint="default" w:ascii="汉仪中隶书简" w:hAnsi="汉仪中隶书简" w:eastAsia="汉仪中隶书简" w:cs="汉仪中隶书简"/>
                                    <w:b w:val="0"/>
                                    <w:bCs w:val="0"/>
                                    <w:color w:val="006F68"/>
                                    <w:sz w:val="72"/>
                                    <w:szCs w:val="72"/>
                                    <w:lang w:val="en-US" w:eastAsia="zh-CN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</w:rPr>
                                </w:pPr>
                                <w:r>
                                  <w:rPr>
                                    <w:rFonts w:hint="eastAsia" w:ascii="汉仪中隶书简" w:hAnsi="汉仪中隶书简" w:eastAsia="汉仪中隶书简" w:cs="汉仪中隶书简"/>
                                    <w:b w:val="0"/>
                                    <w:bCs w:val="0"/>
                                    <w:color w:val="006F68"/>
                                    <w:spacing w:val="227"/>
                                    <w:sz w:val="96"/>
                                    <w:szCs w:val="96"/>
                                    <w:lang w:val="en-US" w:eastAsia="zh-CN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" name="文本框 5"/>
                          <wps:cNvSpPr txBox="1"/>
                          <wps:spPr>
                            <a:xfrm>
                              <a:off x="7099" y="3744"/>
                              <a:ext cx="3238" cy="11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000" w:lineRule="exact"/>
                                  <w:jc w:val="left"/>
                                  <w:textAlignment w:val="auto"/>
                                  <w:rPr>
                                    <w:rFonts w:hint="default" w:ascii="汉仪中隶书简" w:hAnsi="汉仪中隶书简" w:eastAsia="汉仪中隶书简" w:cs="汉仪中隶书简"/>
                                    <w:b w:val="0"/>
                                    <w:bCs w:val="0"/>
                                    <w:color w:val="006F68"/>
                                    <w:spacing w:val="0"/>
                                    <w:sz w:val="56"/>
                                    <w:szCs w:val="56"/>
                                    <w:lang w:val="en-US" w:eastAsia="zh-CN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</w:rPr>
                                </w:pPr>
                                <w:r>
                                  <w:rPr>
                                    <w:rFonts w:hint="eastAsia" w:ascii="汉仪中隶书简" w:hAnsi="汉仪中隶书简" w:eastAsia="汉仪中隶书简" w:cs="汉仪中隶书简"/>
                                    <w:b w:val="0"/>
                                    <w:bCs w:val="0"/>
                                    <w:color w:val="006F68"/>
                                    <w:spacing w:val="0"/>
                                    <w:sz w:val="72"/>
                                    <w:szCs w:val="72"/>
                                    <w:lang w:val="en-US" w:eastAsia="zh-CN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</w:rPr>
                                  <w:t>辅修专业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9" name="直接连接符 139"/>
                          <wps:cNvCnPr/>
                          <wps:spPr>
                            <a:xfrm flipV="1">
                              <a:off x="7193" y="4780"/>
                              <a:ext cx="2932" cy="1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6F68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2pt;margin-top:94.75pt;height:56.6pt;width:305.25pt;z-index:251667456;mso-width-relative:page;mso-height-relative:page;" coordorigin="4232,3330" coordsize="6105,1132" o:gfxdata="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">
                <o:lock v:ext="edit" aspectratio="f"/>
                <v:group id="_x0000_s1026" o:spid="_x0000_s1026" o:spt="203" style="position:absolute;left:4269;top:3384;height:1021;width:2774;" coordorigin="13271,1846" coordsize="2774,1021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13271;top:1898;height:938;width:625;v-text-anchor:middle;" filled="f" stroked="t" coordsize="21600,21600" o:gfxdata="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3HIS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006F68 [3204]" miterlimit="8" joinstyle="miter"/>
                    <v:imagedata o:title=""/>
                    <o:lock v:ext="edit" aspectratio="f"/>
                  </v:rect>
                  <v:rect id="_x0000_s1026" o:spid="_x0000_s1026" o:spt="1" style="position:absolute;left:13996;top:1882;height:967;width:625;v-text-anchor:middle;" filled="f" stroked="t" coordsize="21600,21600" o:gfxdata="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Lu5H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6F68 [3204]" miterlimit="8" joinstyle="miter"/>
                    <v:imagedata o:title=""/>
                    <o:lock v:ext="edit" aspectratio="f"/>
                  </v:rect>
                  <v:rect id="_x0000_s1026" o:spid="_x0000_s1026" o:spt="1" style="position:absolute;left:14707;top:1865;height:1002;width:625;v-text-anchor:middle;" filled="f" stroked="t" coordsize="21600,21600" o:gfxdata="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1Iha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6F68 [3204]" miterlimit="8" joinstyle="miter"/>
                    <v:imagedata o:title=""/>
                    <o:lock v:ext="edit" aspectratio="f"/>
                  </v:rect>
                  <v:rect id="_x0000_s1026" o:spid="_x0000_s1026" o:spt="1" style="position:absolute;left:15420;top:1846;height:994;width:625;v-text-anchor:middle;" filled="f" stroked="t" coordsize="21600,21600" o:gfxdata="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B6E8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6F68 [3204]" miterlimit="8" joinstyle="miter"/>
                    <v:imagedata o:title=""/>
                    <o:lock v:ext="edit" aspectratio="f"/>
                  </v:rect>
                </v:group>
                <v:group id="_x0000_s1026" o:spid="_x0000_s1026" o:spt="203" style="position:absolute;left:4232;top:3330;height:1132;width:6105;" coordorigin="4232,3744" coordsize="6105,1132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4232;top:3760;height:1117;width:4287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1000" w:lineRule="exact"/>
                            <w:jc w:val="left"/>
                            <w:textAlignment w:val="auto"/>
                            <w:rPr>
                              <w:rFonts w:hint="default" w:ascii="汉仪中隶书简" w:hAnsi="汉仪中隶书简" w:eastAsia="汉仪中隶书简" w:cs="汉仪中隶书简"/>
                              <w:b w:val="0"/>
                              <w:bCs w:val="0"/>
                              <w:color w:val="006F68"/>
                              <w:sz w:val="72"/>
                              <w:szCs w:val="72"/>
                              <w:lang w:val="en-US" w:eastAsia="zh-CN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</w:rPr>
                          </w:pPr>
                          <w:r>
                            <w:rPr>
                              <w:rFonts w:hint="eastAsia" w:ascii="汉仪中隶书简" w:hAnsi="汉仪中隶书简" w:eastAsia="汉仪中隶书简" w:cs="汉仪中隶书简"/>
                              <w:b w:val="0"/>
                              <w:bCs w:val="0"/>
                              <w:color w:val="006F68"/>
                              <w:spacing w:val="227"/>
                              <w:sz w:val="96"/>
                              <w:szCs w:val="96"/>
                              <w:lang w:val="en-US" w:eastAsia="zh-CN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</w:rPr>
                            <w:t>2023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099;top:3744;height:1117;width:3238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1000" w:lineRule="exact"/>
                            <w:jc w:val="left"/>
                            <w:textAlignment w:val="auto"/>
                            <w:rPr>
                              <w:rFonts w:hint="default" w:ascii="汉仪中隶书简" w:hAnsi="汉仪中隶书简" w:eastAsia="汉仪中隶书简" w:cs="汉仪中隶书简"/>
                              <w:b w:val="0"/>
                              <w:bCs w:val="0"/>
                              <w:color w:val="006F68"/>
                              <w:spacing w:val="0"/>
                              <w:sz w:val="56"/>
                              <w:szCs w:val="56"/>
                              <w:lang w:val="en-US" w:eastAsia="zh-CN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</w:rPr>
                          </w:pPr>
                          <w:r>
                            <w:rPr>
                              <w:rFonts w:hint="eastAsia" w:ascii="汉仪中隶书简" w:hAnsi="汉仪中隶书简" w:eastAsia="汉仪中隶书简" w:cs="汉仪中隶书简"/>
                              <w:b w:val="0"/>
                              <w:bCs w:val="0"/>
                              <w:color w:val="006F68"/>
                              <w:spacing w:val="0"/>
                              <w:sz w:val="72"/>
                              <w:szCs w:val="72"/>
                              <w:lang w:val="en-US" w:eastAsia="zh-CN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</w:rPr>
                            <w:t>辅修专业</w:t>
                          </w:r>
                        </w:p>
                      </w:txbxContent>
                    </v:textbox>
                  </v:shape>
                  <v:line id="_x0000_s1026" o:spid="_x0000_s1026" o:spt="20" style="position:absolute;left:7193;top:4780;flip:y;height:16;width:2932;" filled="f" stroked="t" coordsize="21600,21600" o:gfxdata="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8rl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6F68 [3204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-3989705</wp:posOffset>
            </wp:positionH>
            <wp:positionV relativeFrom="paragraph">
              <wp:posOffset>4032250</wp:posOffset>
            </wp:positionV>
            <wp:extent cx="5421630" cy="5281295"/>
            <wp:effectExtent l="11430" t="11430" r="15240" b="22225"/>
            <wp:wrapNone/>
            <wp:docPr id="47" name="图片 47" descr="C:/Users/Administrator/Desktop/6c4e0ea8-073f-4be8-8e6b-afe2cd31add7.jpg6c4e0ea8-073f-4be8-8e6b-afe2cd31a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/Users/Administrator/Desktop/6c4e0ea8-073f-4be8-8e6b-afe2cd31add7.jpg6c4e0ea8-073f-4be8-8e6b-afe2cd31add7"/>
                    <pic:cNvPicPr>
                      <a:picLocks noChangeAspect="1"/>
                    </pic:cNvPicPr>
                  </pic:nvPicPr>
                  <pic:blipFill>
                    <a:blip r:embed="rId13"/>
                    <a:srcRect t="1300" b="1300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5281295"/>
                    </a:xfrm>
                    <a:prstGeom prst="diamond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6249670</wp:posOffset>
            </wp:positionV>
            <wp:extent cx="1537335" cy="1498600"/>
            <wp:effectExtent l="11430" t="11430" r="13335" b="13970"/>
            <wp:wrapNone/>
            <wp:docPr id="43" name="图片 43" descr="C:/Users/Administrator/Desktop/52c86f3e-2764-4edd-a93f-40747874bf2a.jpg52c86f3e-2764-4edd-a93f-40747874bf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Users/Administrator/Desktop/52c86f3e-2764-4edd-a93f-40747874bf2a.jpg52c86f3e-2764-4edd-a93f-40747874bf2a"/>
                    <pic:cNvPicPr>
                      <a:picLocks noChangeAspect="1"/>
                    </pic:cNvPicPr>
                  </pic:nvPicPr>
                  <pic:blipFill>
                    <a:blip r:embed="rId14"/>
                    <a:srcRect l="11504" r="11504"/>
                    <a:stretch>
                      <a:fillRect/>
                    </a:stretch>
                  </pic:blipFill>
                  <pic:spPr>
                    <a:xfrm>
                      <a:off x="348615" y="217805"/>
                      <a:ext cx="1537335" cy="1498600"/>
                    </a:xfrm>
                    <a:prstGeom prst="diamond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6753860</wp:posOffset>
            </wp:positionV>
            <wp:extent cx="2200275" cy="2139315"/>
            <wp:effectExtent l="11430" t="11430" r="17145" b="20955"/>
            <wp:wrapNone/>
            <wp:docPr id="41" name="图片 41" descr="C:/Users/Administrator/Desktop/2c0a2808-b566-47de-8691-309a01d83b79.jpg2c0a2808-b566-47de-8691-309a01d83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/Users/Administrator/Desktop/2c0a2808-b566-47de-8691-309a01d83b79.jpg2c0a2808-b566-47de-8691-309a01d83b79"/>
                    <pic:cNvPicPr>
                      <a:picLocks noChangeAspect="1"/>
                    </pic:cNvPicPr>
                  </pic:nvPicPr>
                  <pic:blipFill>
                    <a:blip r:embed="rId15"/>
                    <a:srcRect t="1385" b="138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39315"/>
                    </a:xfrm>
                    <a:prstGeom prst="diamond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6005830</wp:posOffset>
            </wp:positionV>
            <wp:extent cx="6308725" cy="5921375"/>
            <wp:effectExtent l="11430" t="11430" r="23495" b="10795"/>
            <wp:wrapNone/>
            <wp:docPr id="44" name="图片 44" descr="C:/Users/Administrator/Desktop/d8dac583-2d47-4e7d-8303-ab49ce9e135c.jpgd8dac583-2d47-4e7d-8303-ab49ce9e135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/Users/Administrator/Desktop/d8dac583-2d47-4e7d-8303-ab49ce9e135c.jpgd8dac583-2d47-4e7d-8303-ab49ce9e135c"/>
                    <pic:cNvPicPr/>
                  </pic:nvPicPr>
                  <pic:blipFill>
                    <a:blip r:embed="rId16"/>
                    <a:srcRect l="10021" r="10021"/>
                    <a:stretch>
                      <a:fillRect/>
                    </a:stretch>
                  </pic:blipFill>
                  <pic:spPr>
                    <a:xfrm>
                      <a:off x="361315" y="1249045"/>
                      <a:ext cx="6308725" cy="5921375"/>
                    </a:xfrm>
                    <a:prstGeom prst="diamond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-1840230</wp:posOffset>
            </wp:positionH>
            <wp:positionV relativeFrom="paragraph">
              <wp:posOffset>7893685</wp:posOffset>
            </wp:positionV>
            <wp:extent cx="4448810" cy="4325620"/>
            <wp:effectExtent l="11430" t="11430" r="16510" b="25400"/>
            <wp:wrapNone/>
            <wp:docPr id="40" name="图片 40" descr="C:/Users/Administrator/Desktop/8f2bb416-6b28-47b2-a93f-9195e0b7d8a1.jpg8f2bb416-6b28-47b2-a93f-9195e0b7d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/Users/Administrator/Desktop/8f2bb416-6b28-47b2-a93f-9195e0b7d8a1.jpg8f2bb416-6b28-47b2-a93f-9195e0b7d8a1"/>
                    <pic:cNvPicPr>
                      <a:picLocks noChangeAspect="1"/>
                    </pic:cNvPicPr>
                  </pic:nvPicPr>
                  <pic:blipFill>
                    <a:blip r:embed="rId17"/>
                    <a:srcRect t="14809" b="14809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4325620"/>
                    </a:xfrm>
                    <a:prstGeom prst="diamond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after="0" w:afterLines="50" w:line="240" w:lineRule="auto"/>
        <w:jc w:val="center"/>
        <w:textAlignment w:val="auto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上海师范大学2023年辅修专业招生简章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42"/>
        <w:textAlignment w:val="auto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一、办学宗旨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54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以培养跨学科、复合型人才为核心目标，以满足新时代经济社会发展的需求为导向，充分发挥学校办学特色优势，增强学生的适应能力和竞争能力。我们鼓励学有余力的学生在修读主修专业的同时，选择修读我校辅修专业，以拓展知识面、提高综合素质。我们致力于提供优质的教学资源，打造精品课程，为学生提供多元化、个性化的学习体验，助力学生实现全面发展，为未来的职业生涯奠定坚实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42"/>
        <w:textAlignment w:val="auto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二、相关政策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54"/>
        <w:textAlignment w:val="auto"/>
        <w:rPr>
          <w:rFonts w:hint="eastAsia" w:ascii="宋体" w:hAnsi="宋体" w:eastAsia="宋体" w:cs="Times New Roman"/>
          <w:b/>
          <w:bCs/>
          <w:sz w:val="28"/>
          <w:szCs w:val="28"/>
          <w:u w:val="single"/>
        </w:rPr>
      </w:pPr>
      <w:r>
        <w:rPr>
          <w:rFonts w:hint="eastAsia" w:ascii="宋体" w:hAnsi="宋体" w:eastAsia="宋体" w:cs="Times New Roman"/>
          <w:sz w:val="28"/>
          <w:szCs w:val="28"/>
          <w:lang w:eastAsia="zh-CN"/>
        </w:rPr>
        <w:t>按照</w:t>
      </w:r>
      <w:r>
        <w:rPr>
          <w:rFonts w:hint="eastAsia" w:ascii="宋体" w:hAnsi="宋体" w:eastAsia="宋体" w:cs="Times New Roman"/>
          <w:sz w:val="28"/>
          <w:szCs w:val="28"/>
        </w:rPr>
        <w:t>辅修专业培养方案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，获得</w:t>
      </w:r>
      <w:r>
        <w:rPr>
          <w:rFonts w:hint="eastAsia" w:ascii="宋体" w:hAnsi="宋体" w:eastAsia="宋体" w:cs="Times New Roman"/>
          <w:sz w:val="28"/>
          <w:szCs w:val="28"/>
        </w:rPr>
        <w:t>规定的40学分及以上者，有资格申请辅修专业证书；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本校修读满</w:t>
      </w:r>
      <w:r>
        <w:rPr>
          <w:rFonts w:hint="eastAsia" w:ascii="宋体" w:hAnsi="宋体" w:eastAsia="宋体" w:cs="Times New Roman"/>
          <w:sz w:val="28"/>
          <w:szCs w:val="28"/>
        </w:rPr>
        <w:t>60学分者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，且辅修学士学位与主修学士学位归属不同本科专业大类，可在申请主修学士学位当年同时申请辅修学士学位</w:t>
      </w:r>
      <w:r>
        <w:rPr>
          <w:rFonts w:hint="eastAsia" w:ascii="宋体" w:hAnsi="宋体" w:eastAsia="宋体" w:cs="Times New Roman"/>
          <w:sz w:val="28"/>
          <w:szCs w:val="28"/>
        </w:rPr>
        <w:t>，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审核通过的，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将</w:t>
      </w:r>
      <w:r>
        <w:rPr>
          <w:rFonts w:hint="eastAsia" w:ascii="宋体" w:hAnsi="宋体" w:eastAsia="宋体" w:cs="Times New Roman"/>
          <w:sz w:val="28"/>
          <w:szCs w:val="28"/>
        </w:rPr>
        <w:t>在主修学士学位证书中予以注明</w:t>
      </w:r>
      <w:r>
        <w:rPr>
          <w:rFonts w:hint="eastAsia" w:ascii="宋体" w:hAnsi="宋体" w:eastAsia="宋体" w:cs="Times New Roman"/>
          <w:color w:val="A6A6A6" w:themeColor="background1" w:themeShade="A6"/>
          <w:sz w:val="24"/>
          <w:szCs w:val="24"/>
          <w:lang w:eastAsia="zh-CN"/>
        </w:rPr>
        <w:t>（见</w:t>
      </w:r>
      <w:r>
        <w:rPr>
          <w:rFonts w:hint="eastAsia" w:ascii="宋体" w:hAnsi="宋体" w:eastAsia="宋体" w:cs="Times New Roman"/>
          <w:color w:val="A6A6A6" w:themeColor="background1" w:themeShade="A6"/>
          <w:sz w:val="24"/>
          <w:szCs w:val="24"/>
          <w:lang w:val="en-US" w:eastAsia="zh-CN"/>
        </w:rPr>
        <w:t>附件1</w:t>
      </w:r>
      <w:r>
        <w:rPr>
          <w:rFonts w:hint="eastAsia" w:ascii="宋体" w:hAnsi="宋体" w:eastAsia="宋体" w:cs="Times New Roman"/>
          <w:color w:val="A6A6A6" w:themeColor="background1" w:themeShade="A6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Times New Roman"/>
          <w:sz w:val="28"/>
          <w:szCs w:val="28"/>
        </w:rPr>
        <w:t>。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详见</w:t>
      </w:r>
      <w:r>
        <w:rPr>
          <w:rFonts w:hint="eastAsia" w:ascii="宋体" w:hAnsi="宋体" w:eastAsia="宋体" w:cs="Times New Roman"/>
          <w:sz w:val="28"/>
          <w:szCs w:val="28"/>
        </w:rPr>
        <w:t>《上海师范大学辅修专业学籍管理办法》</w:t>
      </w:r>
      <w:r>
        <w:rPr>
          <w:rFonts w:hint="eastAsia" w:ascii="宋体" w:hAnsi="宋体" w:eastAsia="宋体" w:cs="Times New Roman"/>
          <w:color w:val="A6A6A6" w:themeColor="background1" w:themeShade="A6"/>
          <w:sz w:val="24"/>
          <w:szCs w:val="24"/>
          <w:lang w:val="en-US" w:eastAsia="zh-CN"/>
        </w:rPr>
        <w:t>（附件2）</w:t>
      </w:r>
      <w:r>
        <w:rPr>
          <w:rFonts w:hint="eastAsia" w:ascii="宋体" w:hAnsi="宋体" w:eastAsia="宋体" w:cs="Times New Roman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42"/>
        <w:textAlignment w:val="auto"/>
        <w:rPr>
          <w:rFonts w:hint="default" w:ascii="宋体" w:hAnsi="宋体" w:eastAsia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</w:rPr>
        <w:t>三、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招生对象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54"/>
        <w:textAlignment w:val="auto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主要招收具有我校或西南片联合办学高校学籍的2023级全日制本科生</w:t>
      </w:r>
      <w:r>
        <w:rPr>
          <w:rFonts w:hint="eastAsia" w:ascii="宋体" w:hAnsi="宋体" w:eastAsia="宋体" w:cs="Times New Roman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42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四、上课时间</w:t>
      </w:r>
      <w:r>
        <w:rPr>
          <w:rFonts w:hint="eastAsia" w:ascii="宋体" w:hAnsi="宋体"/>
          <w:b/>
          <w:sz w:val="28"/>
          <w:szCs w:val="28"/>
          <w:lang w:eastAsia="zh-CN"/>
        </w:rPr>
        <w:t>：</w:t>
      </w:r>
      <w:r>
        <w:rPr>
          <w:rFonts w:hint="eastAsia" w:ascii="宋体" w:hAnsi="宋体"/>
          <w:sz w:val="28"/>
          <w:szCs w:val="28"/>
        </w:rPr>
        <w:t>202</w:t>
      </w:r>
      <w:r>
        <w:rPr>
          <w:rFonts w:hint="eastAsia" w:ascii="宋体" w:hAnsi="宋体"/>
          <w:sz w:val="28"/>
          <w:szCs w:val="28"/>
          <w:lang w:val="en-US" w:eastAsia="zh-CN"/>
        </w:rPr>
        <w:t>4年春季学期</w:t>
      </w:r>
      <w:r>
        <w:rPr>
          <w:rFonts w:hint="eastAsia" w:ascii="宋体" w:hAnsi="宋体"/>
          <w:sz w:val="28"/>
          <w:szCs w:val="28"/>
        </w:rPr>
        <w:t>开始，</w:t>
      </w:r>
      <w:r>
        <w:rPr>
          <w:rFonts w:hint="eastAsia" w:ascii="宋体" w:hAnsi="宋体"/>
          <w:sz w:val="28"/>
          <w:szCs w:val="28"/>
          <w:shd w:val="clear" w:color="auto" w:fill="FFFFFF"/>
        </w:rPr>
        <w:t>周五晚、周六全天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42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</w:rPr>
        <w:t>五、招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生</w:t>
      </w:r>
      <w:r>
        <w:rPr>
          <w:rFonts w:hint="eastAsia" w:ascii="宋体" w:hAnsi="宋体"/>
          <w:b/>
          <w:sz w:val="28"/>
          <w:szCs w:val="28"/>
        </w:rPr>
        <w:t>专业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与</w:t>
      </w:r>
      <w:r>
        <w:rPr>
          <w:rFonts w:hint="eastAsia" w:ascii="宋体" w:hAnsi="宋体"/>
          <w:b/>
          <w:sz w:val="28"/>
          <w:szCs w:val="28"/>
        </w:rPr>
        <w:t>收费标准</w:t>
      </w:r>
      <w:r>
        <w:rPr>
          <w:rFonts w:hint="eastAsia" w:ascii="宋体" w:hAnsi="宋体"/>
          <w:b/>
          <w:sz w:val="28"/>
          <w:szCs w:val="28"/>
          <w:lang w:eastAsia="zh-CN"/>
        </w:rPr>
        <w:t>：</w:t>
      </w:r>
      <w:r>
        <w:rPr>
          <w:rFonts w:hint="eastAsia" w:ascii="宋体" w:hAnsi="宋体"/>
          <w:sz w:val="28"/>
          <w:szCs w:val="28"/>
        </w:rPr>
        <w:t>详见附表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42"/>
        <w:textAlignment w:val="auto"/>
        <w:rPr>
          <w:rFonts w:hint="default" w:ascii="宋体" w:hAnsi="宋体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六</w:t>
      </w:r>
      <w:r>
        <w:rPr>
          <w:rFonts w:hint="eastAsia" w:ascii="宋体" w:hAnsi="宋体"/>
          <w:b/>
          <w:sz w:val="28"/>
          <w:szCs w:val="28"/>
        </w:rPr>
        <w:t>、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招生咨询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/>
        <w:textAlignment w:val="auto"/>
        <w:rPr>
          <w:rFonts w:hint="default" w:ascii="宋体" w:hAnsi="宋体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</w:rPr>
        <w:t>1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</w:t>
      </w:r>
      <w:r>
        <w:rPr>
          <w:rFonts w:hint="eastAsia" w:ascii="宋体" w:hAnsi="宋体"/>
          <w:b/>
          <w:sz w:val="28"/>
          <w:szCs w:val="28"/>
        </w:rPr>
        <w:t>月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29</w:t>
      </w:r>
      <w:r>
        <w:rPr>
          <w:rFonts w:hint="eastAsia" w:ascii="宋体" w:hAnsi="宋体"/>
          <w:b/>
          <w:sz w:val="28"/>
          <w:szCs w:val="28"/>
        </w:rPr>
        <w:t>日（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周</w:t>
      </w:r>
      <w:r>
        <w:rPr>
          <w:rFonts w:hint="eastAsia" w:ascii="宋体" w:hAnsi="宋体"/>
          <w:b/>
          <w:sz w:val="28"/>
          <w:szCs w:val="28"/>
        </w:rPr>
        <w:t>三）11:00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 xml:space="preserve"> - </w:t>
      </w:r>
      <w:r>
        <w:rPr>
          <w:rFonts w:hint="eastAsia" w:ascii="宋体" w:hAnsi="宋体"/>
          <w:b/>
          <w:sz w:val="28"/>
          <w:szCs w:val="28"/>
        </w:rPr>
        <w:t>13:00</w:t>
      </w:r>
      <w:r>
        <w:rPr>
          <w:rFonts w:hint="eastAsia" w:ascii="宋体" w:hAnsi="宋体"/>
          <w:b/>
          <w:sz w:val="28"/>
          <w:szCs w:val="28"/>
          <w:lang w:eastAsia="zh-CN"/>
        </w:rPr>
        <w:t>，</w:t>
      </w:r>
      <w:r>
        <w:rPr>
          <w:rFonts w:hint="eastAsia" w:ascii="宋体" w:hAnsi="宋体"/>
          <w:b/>
          <w:sz w:val="28"/>
          <w:szCs w:val="28"/>
        </w:rPr>
        <w:t>奉贤校区玉兰苑食堂中厅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42"/>
        <w:textAlignment w:val="auto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七</w:t>
      </w:r>
      <w:r>
        <w:rPr>
          <w:rFonts w:hint="eastAsia" w:ascii="宋体" w:hAnsi="宋体"/>
          <w:b/>
          <w:sz w:val="28"/>
          <w:szCs w:val="28"/>
        </w:rPr>
        <w:t>、报名</w:t>
      </w:r>
      <w:r>
        <w:rPr>
          <w:rFonts w:hint="eastAsia" w:ascii="宋体" w:hAnsi="宋体"/>
          <w:b/>
          <w:sz w:val="28"/>
          <w:szCs w:val="28"/>
          <w:lang w:eastAsia="zh-CN"/>
        </w:rPr>
        <w:t>流程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4779010</wp:posOffset>
            </wp:positionH>
            <wp:positionV relativeFrom="paragraph">
              <wp:posOffset>104775</wp:posOffset>
            </wp:positionV>
            <wp:extent cx="1146175" cy="1146175"/>
            <wp:effectExtent l="9525" t="9525" r="25400" b="25400"/>
            <wp:wrapTight wrapText="bothSides">
              <wp:wrapPolygon>
                <wp:start x="-180" y="-180"/>
                <wp:lineTo x="-180" y="21361"/>
                <wp:lineTo x="21361" y="21361"/>
                <wp:lineTo x="21361" y="-180"/>
                <wp:lineTo x="-180" y="-180"/>
              </wp:wrapPolygon>
            </wp:wrapTight>
            <wp:docPr id="13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  <w:lang w:val="en-US" w:eastAsia="zh-CN"/>
        </w:rPr>
        <w:t>线上报名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auto"/>
          <w:sz w:val="28"/>
          <w:szCs w:val="28"/>
          <w:lang w:val="en-US" w:eastAsia="zh-CN"/>
        </w:rPr>
        <w:t>11月24日（周五） - 12月24日（周日）</w:t>
      </w:r>
      <w:r>
        <w:rPr>
          <w:rFonts w:hint="eastAsia" w:ascii="宋体" w:hAnsi="宋体"/>
          <w:sz w:val="28"/>
          <w:szCs w:val="28"/>
          <w:lang w:val="en-US" w:eastAsia="zh-CN"/>
        </w:rPr>
        <w:t>，学生登录http://yanhuazhu.mikecrm.com/7Bpd0dF，或扫码报名→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54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录取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名单</w:t>
      </w:r>
      <w:r>
        <w:rPr>
          <w:rFonts w:hint="eastAsia" w:ascii="宋体" w:hAnsi="宋体"/>
          <w:sz w:val="28"/>
          <w:szCs w:val="28"/>
          <w:lang w:val="en-US" w:eastAsia="zh-CN"/>
        </w:rPr>
        <w:t>预计于12月29日（周五）前在我校教务处网站（jwc.shnu.edun.cn)公布。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线下确认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54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auto"/>
          <w:sz w:val="28"/>
          <w:szCs w:val="28"/>
          <w:lang w:val="en-US" w:eastAsia="zh-CN"/>
        </w:rPr>
        <w:t>2024年1月12日（周五）前，</w:t>
      </w:r>
      <w:r>
        <w:rPr>
          <w:rFonts w:hint="eastAsia" w:ascii="宋体" w:hAnsi="宋体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提交</w:t>
      </w:r>
      <w:r>
        <w:rPr>
          <w:rFonts w:hint="eastAsia" w:ascii="宋体" w:hAnsi="宋体"/>
          <w:sz w:val="28"/>
          <w:szCs w:val="28"/>
          <w:lang w:val="en-US" w:eastAsia="zh-CN"/>
        </w:rPr>
        <w:t>书面信息确认表</w:t>
      </w:r>
      <w:r>
        <w:rPr>
          <w:rFonts w:hint="eastAsia" w:ascii="宋体" w:hAnsi="宋体"/>
          <w:color w:val="A6A6A6" w:themeColor="background1" w:themeShade="A6"/>
          <w:sz w:val="22"/>
          <w:szCs w:val="22"/>
          <w:lang w:val="en-US" w:eastAsia="zh-CN"/>
        </w:rPr>
        <w:t>（公布录取名单时一并下发）</w:t>
      </w:r>
      <w:r>
        <w:rPr>
          <w:rFonts w:hint="eastAsia" w:ascii="宋体" w:hAnsi="宋体"/>
          <w:sz w:val="28"/>
          <w:szCs w:val="28"/>
          <w:lang w:val="en-US" w:eastAsia="zh-CN"/>
        </w:rPr>
        <w:t>和成绩单到开课学院。信息确认后，予以录入学籍。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142"/>
        <w:textAlignment w:val="auto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八</w:t>
      </w:r>
      <w:r>
        <w:rPr>
          <w:rFonts w:hint="eastAsia" w:ascii="宋体" w:hAnsi="宋体"/>
          <w:b/>
          <w:sz w:val="28"/>
          <w:szCs w:val="28"/>
        </w:rPr>
        <w:t>、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其他</w:t>
      </w:r>
      <w:r>
        <w:rPr>
          <w:rFonts w:hint="eastAsia" w:ascii="宋体" w:hAnsi="宋体"/>
          <w:b/>
          <w:sz w:val="28"/>
          <w:szCs w:val="28"/>
        </w:rPr>
        <w:t>事项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5" w:leftChars="100" w:hanging="425" w:firstLineChars="0"/>
        <w:textAlignment w:val="auto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报名时，请注意选择就读校区</w:t>
      </w:r>
      <w:r>
        <w:rPr>
          <w:rFonts w:hint="eastAsia" w:ascii="宋体" w:hAnsi="宋体" w:eastAsia="宋体" w:cs="Times New Roman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5" w:leftChars="100" w:hanging="425" w:firstLineChars="0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每生可填报两个志愿。如第一志愿未被录取，将</w:t>
      </w:r>
      <w:r>
        <w:rPr>
          <w:rFonts w:hint="eastAsia" w:ascii="宋体" w:hAnsi="宋体"/>
          <w:sz w:val="28"/>
          <w:szCs w:val="28"/>
        </w:rPr>
        <w:t>自动调剂到第二志愿。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5" w:leftChars="100" w:hanging="425" w:firstLineChars="0"/>
        <w:textAlignment w:val="auto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英语专业和日语专业满20人开班，财务管理专业和经济学专业满30人开班。若报名人数超过招生人数，将择优录取。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宋体" w:hAnsi="宋体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0" w:firstLineChars="2150"/>
        <w:jc w:val="right"/>
        <w:textAlignment w:val="auto"/>
        <w:rPr>
          <w:rFonts w:hint="default" w:ascii="宋体" w:hAnsi="宋体" w:eastAsia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/>
          <w:sz w:val="28"/>
          <w:szCs w:val="28"/>
        </w:rPr>
        <w:t>教务处</w:t>
      </w: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20" w:firstLineChars="1900"/>
        <w:jc w:val="right"/>
        <w:textAlignment w:val="auto"/>
        <w:rPr>
          <w:rFonts w:hint="eastAsia" w:ascii="宋体" w:hAnsi="宋体"/>
          <w:b w:val="0"/>
          <w:bCs/>
          <w:sz w:val="28"/>
          <w:szCs w:val="28"/>
        </w:rPr>
      </w:pPr>
      <w:r>
        <w:rPr>
          <w:rFonts w:hint="eastAsia" w:ascii="宋体" w:hAnsi="宋体"/>
          <w:b w:val="0"/>
          <w:bCs/>
          <w:sz w:val="28"/>
          <w:szCs w:val="28"/>
        </w:rPr>
        <w:t>20</w:t>
      </w:r>
      <w:r>
        <w:rPr>
          <w:rFonts w:ascii="宋体" w:hAnsi="宋体"/>
          <w:b w:val="0"/>
          <w:bCs/>
          <w:sz w:val="28"/>
          <w:szCs w:val="28"/>
        </w:rPr>
        <w:t>2</w:t>
      </w: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b w:val="0"/>
          <w:bCs/>
          <w:sz w:val="28"/>
          <w:szCs w:val="28"/>
        </w:rPr>
        <w:t>年</w:t>
      </w: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11</w:t>
      </w:r>
      <w:r>
        <w:rPr>
          <w:rFonts w:hint="eastAsia" w:ascii="宋体" w:hAnsi="宋体"/>
          <w:b w:val="0"/>
          <w:bCs/>
          <w:sz w:val="28"/>
          <w:szCs w:val="28"/>
        </w:rPr>
        <w:t>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hint="eastAsia" w:ascii="宋体" w:hAnsi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附表：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hint="eastAsia" w:ascii="宋体" w:hAnsi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上海师范大学2023年辅修专业招生专业一览表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hint="eastAsia" w:ascii="宋体" w:hAnsi="宋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hint="eastAsia" w:ascii="宋体" w:hAnsi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jc w:val="both"/>
        <w:textAlignment w:val="auto"/>
        <w:rPr>
          <w:rFonts w:hint="eastAsia" w:ascii="宋体" w:hAnsi="宋体"/>
          <w:b w:val="0"/>
          <w:bCs/>
          <w:sz w:val="28"/>
          <w:szCs w:val="28"/>
          <w:lang w:val="en-US" w:eastAsia="zh-CN"/>
        </w:rPr>
      </w:pPr>
      <w:r>
        <w:rPr>
          <w:rFonts w:hint="default" w:ascii="宋体" w:hAnsi="宋体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宋体" w:hAnsi="宋体" w:cstheme="minorBidi"/>
          <w:b w:val="0"/>
          <w:bCs/>
          <w:kern w:val="2"/>
          <w:sz w:val="28"/>
          <w:szCs w:val="28"/>
          <w:lang w:val="en-US" w:eastAsia="zh-CN" w:bidi="ar-SA"/>
        </w:rPr>
        <w:t>上海师范大学学士</w:t>
      </w: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学位证书样张、上海市普通高校辅修专业证书样张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jc w:val="both"/>
        <w:textAlignment w:val="auto"/>
        <w:rPr>
          <w:rFonts w:hint="default" w:ascii="宋体" w:hAnsi="宋体"/>
          <w:b w:val="0"/>
          <w:bCs/>
          <w:sz w:val="28"/>
          <w:szCs w:val="28"/>
          <w:lang w:val="en-US" w:eastAsia="zh-CN"/>
        </w:rPr>
      </w:pPr>
      <w:r>
        <w:rPr>
          <w:rFonts w:hint="default" w:ascii="宋体" w:hAnsi="宋体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上海师范大学辅修专业学籍管理办法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4560" w:firstLineChars="1900"/>
        <w:jc w:val="center"/>
        <w:textAlignment w:val="auto"/>
        <w:rPr>
          <w:rFonts w:hint="eastAsia" w:ascii="宋体" w:hAnsi="宋体"/>
          <w:b w:val="0"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560" w:firstLineChars="1900"/>
        <w:jc w:val="center"/>
        <w:textAlignment w:val="auto"/>
        <w:rPr>
          <w:rFonts w:hint="eastAsia" w:ascii="宋体" w:hAnsi="宋体"/>
          <w:b w:val="0"/>
          <w:bCs/>
          <w:sz w:val="24"/>
          <w:szCs w:val="24"/>
        </w:rPr>
      </w:pPr>
    </w:p>
    <w:p>
      <w:pPr>
        <w:spacing w:line="380" w:lineRule="exact"/>
        <w:rPr>
          <w:rFonts w:hint="eastAsia" w:ascii="宋体" w:hAnsi="宋体"/>
          <w:b/>
          <w:sz w:val="24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247" w:right="1417" w:bottom="1247" w:left="1417" w:header="567" w:footer="56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5" w:leftChars="0" w:hanging="425" w:firstLineChars="0"/>
        <w:jc w:val="both"/>
        <w:textAlignment w:val="auto"/>
        <w:rPr>
          <w:rFonts w:hint="eastAsia" w:ascii="宋体" w:hAnsi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/>
          <w:sz w:val="28"/>
          <w:szCs w:val="28"/>
          <w:lang w:val="en-US" w:eastAsia="zh-CN"/>
        </w:rPr>
        <w:t>附表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80" w:lineRule="exact"/>
        <w:ind w:left="0"/>
        <w:jc w:val="center"/>
        <w:textAlignment w:val="auto"/>
        <w:rPr>
          <w:rFonts w:hint="eastAsia"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上海师范大学202</w:t>
      </w: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Times New Roman"/>
          <w:b/>
          <w:sz w:val="28"/>
          <w:szCs w:val="28"/>
        </w:rPr>
        <w:t>年辅修专业招生</w:t>
      </w:r>
      <w:r>
        <w:rPr>
          <w:rFonts w:hint="eastAsia" w:ascii="宋体" w:hAnsi="宋体" w:eastAsia="宋体" w:cs="Times New Roman"/>
          <w:b/>
          <w:sz w:val="28"/>
          <w:szCs w:val="28"/>
          <w:lang w:val="en-US" w:eastAsia="zh-CN"/>
        </w:rPr>
        <w:t>专业</w:t>
      </w:r>
      <w:r>
        <w:rPr>
          <w:rFonts w:hint="eastAsia" w:ascii="宋体" w:hAnsi="宋体" w:eastAsia="宋体" w:cs="Times New Roman"/>
          <w:b/>
          <w:sz w:val="28"/>
          <w:szCs w:val="28"/>
        </w:rPr>
        <w:t>一览表</w:t>
      </w:r>
    </w:p>
    <w:tbl>
      <w:tblPr>
        <w:tblStyle w:val="12"/>
        <w:tblW w:w="1414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1118"/>
        <w:gridCol w:w="928"/>
        <w:gridCol w:w="2086"/>
        <w:gridCol w:w="1118"/>
        <w:gridCol w:w="730"/>
        <w:gridCol w:w="1885"/>
        <w:gridCol w:w="1214"/>
        <w:gridCol w:w="1023"/>
        <w:gridCol w:w="1459"/>
        <w:gridCol w:w="1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exact"/>
          <w:jc w:val="center"/>
        </w:trPr>
        <w:tc>
          <w:tcPr>
            <w:tcW w:w="1225" w:type="dxa"/>
            <w:shd w:val="clear" w:color="auto" w:fill="006F6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开课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  <w:t>学院</w:t>
            </w:r>
          </w:p>
        </w:tc>
        <w:tc>
          <w:tcPr>
            <w:tcW w:w="1118" w:type="dxa"/>
            <w:shd w:val="clear" w:color="auto" w:fill="006F6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  <w:t>专业名称</w:t>
            </w:r>
          </w:p>
        </w:tc>
        <w:tc>
          <w:tcPr>
            <w:tcW w:w="928" w:type="dxa"/>
            <w:shd w:val="clear" w:color="auto" w:fill="006F6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开课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  <w:t>校区</w:t>
            </w:r>
          </w:p>
        </w:tc>
        <w:tc>
          <w:tcPr>
            <w:tcW w:w="2086" w:type="dxa"/>
            <w:shd w:val="clear" w:color="auto" w:fill="006F6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  <w:t>上课时间</w:t>
            </w:r>
          </w:p>
        </w:tc>
        <w:tc>
          <w:tcPr>
            <w:tcW w:w="1118" w:type="dxa"/>
            <w:shd w:val="clear" w:color="auto" w:fill="006F6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  <w:t>学位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类别</w:t>
            </w:r>
          </w:p>
        </w:tc>
        <w:tc>
          <w:tcPr>
            <w:tcW w:w="730" w:type="dxa"/>
            <w:shd w:val="clear" w:color="auto" w:fill="006F6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  <w:t>招生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  <w:t>人数</w:t>
            </w:r>
          </w:p>
        </w:tc>
        <w:tc>
          <w:tcPr>
            <w:tcW w:w="1885" w:type="dxa"/>
            <w:shd w:val="clear" w:color="auto" w:fill="006F6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申请专业证书/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辅修学位所需学分</w:t>
            </w:r>
          </w:p>
        </w:tc>
        <w:tc>
          <w:tcPr>
            <w:tcW w:w="1214" w:type="dxa"/>
            <w:shd w:val="clear" w:color="auto" w:fill="006F6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  <w:t>收费标准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(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  <w:t>元/学分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1023" w:type="dxa"/>
            <w:shd w:val="clear" w:color="auto" w:fill="006F6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  <w:t>咨询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bidi="ar"/>
                <w14:textFill>
                  <w14:solidFill>
                    <w14:schemeClr w14:val="bg1"/>
                  </w14:solidFill>
                </w14:textFill>
              </w:rPr>
              <w:t>老师</w:t>
            </w:r>
          </w:p>
        </w:tc>
        <w:tc>
          <w:tcPr>
            <w:tcW w:w="1459" w:type="dxa"/>
            <w:shd w:val="clear" w:color="auto" w:fill="006F6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eastAsia="zh-CN" w:bidi="ar"/>
                <w14:textFill>
                  <w14:solidFill>
                    <w14:schemeClr w14:val="bg1"/>
                  </w14:solidFill>
                </w14:textFill>
              </w:rPr>
              <w:t>联系方式</w:t>
            </w:r>
          </w:p>
        </w:tc>
        <w:tc>
          <w:tcPr>
            <w:tcW w:w="1363" w:type="dxa"/>
            <w:shd w:val="clear" w:color="auto" w:fill="006F6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QQ咨询群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kern w:val="0"/>
                <w:sz w:val="20"/>
                <w:szCs w:val="20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群号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122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2"/>
                <w:szCs w:val="22"/>
              </w:rPr>
              <w:t>商学院</w:t>
            </w:r>
          </w:p>
        </w:tc>
        <w:tc>
          <w:tcPr>
            <w:tcW w:w="11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2"/>
                <w:szCs w:val="22"/>
              </w:rPr>
              <w:t>财务管理</w:t>
            </w:r>
          </w:p>
        </w:tc>
        <w:tc>
          <w:tcPr>
            <w:tcW w:w="9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奉贤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周五晚、周六全天</w:t>
            </w:r>
          </w:p>
        </w:tc>
        <w:tc>
          <w:tcPr>
            <w:tcW w:w="11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管理学</w:t>
            </w:r>
          </w:p>
        </w:tc>
        <w:tc>
          <w:tcPr>
            <w:tcW w:w="7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18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40/60</w:t>
            </w:r>
          </w:p>
        </w:tc>
        <w:tc>
          <w:tcPr>
            <w:tcW w:w="12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162.5</w:t>
            </w:r>
          </w:p>
        </w:tc>
        <w:tc>
          <w:tcPr>
            <w:tcW w:w="102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边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老师</w:t>
            </w:r>
          </w:p>
        </w:tc>
        <w:tc>
          <w:tcPr>
            <w:tcW w:w="145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奉贤五教楼B403室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eastAsia="zh-CN"/>
              </w:rPr>
              <w:t>57126586</w:t>
            </w:r>
          </w:p>
        </w:tc>
        <w:tc>
          <w:tcPr>
            <w:tcW w:w="136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490583288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2"/>
                <w:szCs w:val="22"/>
              </w:rPr>
              <w:t>经济学</w:t>
            </w:r>
          </w:p>
        </w:tc>
        <w:tc>
          <w:tcPr>
            <w:tcW w:w="9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奉贤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周五晚、周六全天</w:t>
            </w:r>
          </w:p>
        </w:tc>
        <w:tc>
          <w:tcPr>
            <w:tcW w:w="11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经济学</w:t>
            </w:r>
          </w:p>
        </w:tc>
        <w:tc>
          <w:tcPr>
            <w:tcW w:w="7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18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40/60</w:t>
            </w:r>
          </w:p>
        </w:tc>
        <w:tc>
          <w:tcPr>
            <w:tcW w:w="12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162.5</w:t>
            </w:r>
          </w:p>
        </w:tc>
        <w:tc>
          <w:tcPr>
            <w:tcW w:w="102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45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36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2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2"/>
                <w:szCs w:val="22"/>
              </w:rPr>
              <w:t>外国语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2"/>
                <w:szCs w:val="22"/>
              </w:rPr>
              <w:t>学院</w:t>
            </w:r>
          </w:p>
        </w:tc>
        <w:tc>
          <w:tcPr>
            <w:tcW w:w="111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2"/>
                <w:szCs w:val="22"/>
              </w:rPr>
              <w:t>英语</w:t>
            </w:r>
          </w:p>
        </w:tc>
        <w:tc>
          <w:tcPr>
            <w:tcW w:w="9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徐汇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周五晚、周六全天</w:t>
            </w:r>
          </w:p>
        </w:tc>
        <w:tc>
          <w:tcPr>
            <w:tcW w:w="111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文学</w:t>
            </w:r>
          </w:p>
        </w:tc>
        <w:tc>
          <w:tcPr>
            <w:tcW w:w="7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8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40/60</w:t>
            </w:r>
          </w:p>
        </w:tc>
        <w:tc>
          <w:tcPr>
            <w:tcW w:w="12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162.5</w:t>
            </w:r>
          </w:p>
        </w:tc>
        <w:tc>
          <w:tcPr>
            <w:tcW w:w="102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郭老师</w:t>
            </w:r>
          </w:p>
        </w:tc>
        <w:tc>
          <w:tcPr>
            <w:tcW w:w="145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徐汇北大楼111室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64325235</w:t>
            </w:r>
          </w:p>
        </w:tc>
        <w:tc>
          <w:tcPr>
            <w:tcW w:w="136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760199076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25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</w:pPr>
          </w:p>
        </w:tc>
        <w:tc>
          <w:tcPr>
            <w:tcW w:w="1118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vertAlign w:val="baseline"/>
              </w:rPr>
            </w:pPr>
          </w:p>
        </w:tc>
        <w:tc>
          <w:tcPr>
            <w:tcW w:w="9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奉贤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周五晚、周六全天</w:t>
            </w:r>
          </w:p>
        </w:tc>
        <w:tc>
          <w:tcPr>
            <w:tcW w:w="1118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</w:pPr>
          </w:p>
        </w:tc>
        <w:tc>
          <w:tcPr>
            <w:tcW w:w="7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8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40/60</w:t>
            </w:r>
          </w:p>
        </w:tc>
        <w:tc>
          <w:tcPr>
            <w:tcW w:w="12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162.5</w:t>
            </w:r>
          </w:p>
        </w:tc>
        <w:tc>
          <w:tcPr>
            <w:tcW w:w="102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5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6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7" w:afterLines="5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1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2"/>
                <w:szCs w:val="22"/>
              </w:rPr>
              <w:t>日语</w:t>
            </w:r>
          </w:p>
        </w:tc>
        <w:tc>
          <w:tcPr>
            <w:tcW w:w="9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徐汇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周六全天</w:t>
            </w:r>
          </w:p>
        </w:tc>
        <w:tc>
          <w:tcPr>
            <w:tcW w:w="111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文学</w:t>
            </w:r>
          </w:p>
        </w:tc>
        <w:tc>
          <w:tcPr>
            <w:tcW w:w="7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8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40/60</w:t>
            </w:r>
          </w:p>
        </w:tc>
        <w:tc>
          <w:tcPr>
            <w:tcW w:w="12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162.5</w:t>
            </w:r>
          </w:p>
        </w:tc>
        <w:tc>
          <w:tcPr>
            <w:tcW w:w="102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5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6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25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</w:pPr>
          </w:p>
        </w:tc>
        <w:tc>
          <w:tcPr>
            <w:tcW w:w="1118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</w:pPr>
          </w:p>
        </w:tc>
        <w:tc>
          <w:tcPr>
            <w:tcW w:w="9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</w:rPr>
              <w:t>奉贤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周六全天</w:t>
            </w:r>
          </w:p>
        </w:tc>
        <w:tc>
          <w:tcPr>
            <w:tcW w:w="1118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</w:pPr>
          </w:p>
        </w:tc>
        <w:tc>
          <w:tcPr>
            <w:tcW w:w="7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8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40/60</w:t>
            </w:r>
          </w:p>
        </w:tc>
        <w:tc>
          <w:tcPr>
            <w:tcW w:w="12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162.5</w:t>
            </w:r>
          </w:p>
        </w:tc>
        <w:tc>
          <w:tcPr>
            <w:tcW w:w="102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5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6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80" w:lineRule="exact"/>
        <w:ind w:leftChars="100"/>
        <w:textAlignment w:val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 w:ascii="宋体" w:hAnsi="宋体"/>
          <w:b/>
          <w:sz w:val="24"/>
          <w:lang w:val="en-US" w:eastAsia="zh-CN"/>
        </w:rPr>
        <w:t>教务处咨询方式：</w:t>
      </w:r>
    </w:p>
    <w:p>
      <w:pPr>
        <w:spacing w:line="380" w:lineRule="exact"/>
        <w:ind w:leftChars="300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/>
        </w:rPr>
        <w:t>徐汇校区：综合楼201室，朱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</w:rPr>
        <w:t>老师64321391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</w:rPr>
        <w:t>李老师64322675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/>
        </w:rPr>
        <w:t xml:space="preserve">            </w:t>
      </w:r>
    </w:p>
    <w:p>
      <w:pPr>
        <w:spacing w:line="380" w:lineRule="exact"/>
        <w:ind w:leftChars="300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/>
        </w:rPr>
        <w:t>奉贤校区：行政楼109室，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</w:rPr>
        <w:t>王老师57122342</w:t>
      </w:r>
    </w:p>
    <w:p>
      <w:pPr>
        <w:pStyle w:val="6"/>
        <w:bidi w:val="0"/>
        <w:ind w:left="0" w:leftChars="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  <w:t>一览表</w:t>
      </w:r>
    </w:p>
    <w:sectPr>
      <w:headerReference r:id="rId7" w:type="default"/>
      <w:footerReference r:id="rId9" w:type="default"/>
      <w:headerReference r:id="rId8" w:type="even"/>
      <w:pgSz w:w="16838" w:h="11906" w:orient="landscape"/>
      <w:pgMar w:top="1134" w:right="1440" w:bottom="1134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ion Pro">
    <w:altName w:val="DejaVu Math TeX Gyre"/>
    <w:panose1 w:val="02040503050306020203"/>
    <w:charset w:val="00"/>
    <w:family w:val="roman"/>
    <w:pitch w:val="default"/>
    <w:sig w:usb0="00000000" w:usb1="00000000" w:usb2="00000000" w:usb3="00000000" w:csb0="2000019F" w:csb1="00000000"/>
  </w:font>
  <w:font w:name="汉仪中隶书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1" w:fontKey="{DE69AAC8-3D77-4B29-BD76-8C690924B350}"/>
  </w:font>
  <w:font w:name="汉仪典雅体简">
    <w:panose1 w:val="00020600040101010101"/>
    <w:charset w:val="86"/>
    <w:family w:val="auto"/>
    <w:pitch w:val="default"/>
    <w:sig w:usb0="A00002BF" w:usb1="18EF7CFA" w:usb2="00000016" w:usb3="00000000" w:csb0="00040000" w:csb1="00000000"/>
    <w:embedRegular r:id="rId2" w:fontKey="{C00AC689-0BA3-4B1B-BAFE-CFE2F812726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28BC689B-78BA-4C3C-AECD-E8E535493367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4" w:space="0"/>
      </w:pBdr>
      <w:jc w:val="right"/>
      <w:rPr>
        <w:rFonts w:hint="eastAsia" w:eastAsiaTheme="minorEastAsia"/>
        <w:lang w:eastAsia="zh-CN"/>
      </w:rPr>
    </w:pPr>
    <w:r>
      <w:rPr>
        <w:rFonts w:hint="eastAsia"/>
      </w:rPr>
      <w:t>上海师范大学2023年辅修专业招生</w:t>
    </w:r>
    <w:r>
      <w:rPr>
        <w:rFonts w:hint="eastAsia"/>
        <w:lang w:val="en-US" w:eastAsia="zh-CN"/>
      </w:rPr>
      <w:t>简章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4" w:space="0"/>
      </w:pBdr>
      <w:jc w:val="left"/>
    </w:pPr>
    <w:r>
      <w:rPr>
        <w:rFonts w:hint="eastAsia"/>
      </w:rPr>
      <w:t>上海师范大学202</w:t>
    </w:r>
    <w:r>
      <w:rPr>
        <w:rFonts w:hint="eastAsia"/>
        <w:lang w:val="en-US" w:eastAsia="zh-CN"/>
      </w:rPr>
      <w:t>3</w:t>
    </w:r>
    <w:r>
      <w:rPr>
        <w:rFonts w:hint="eastAsia"/>
      </w:rPr>
      <w:t>年辅修专业招生简章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D45E21"/>
    <w:multiLevelType w:val="singleLevel"/>
    <w:tmpl w:val="97D45E21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>
    <w:nsid w:val="CF831F6A"/>
    <w:multiLevelType w:val="singleLevel"/>
    <w:tmpl w:val="CF831F6A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saveSubset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JkZWI1NjE1M2NjNmEzZTQ0OWU4Yjg3MjZiZjQzMGMxOSIsInVzZXJDb3VudCI6MTB9"/>
  </w:docVars>
  <w:rsids>
    <w:rsidRoot w:val="00000000"/>
    <w:rsid w:val="0DA71E6C"/>
    <w:rsid w:val="1C346708"/>
    <w:rsid w:val="437234EE"/>
    <w:rsid w:val="46205483"/>
    <w:rsid w:val="4F0444B0"/>
    <w:rsid w:val="5D2744B4"/>
    <w:rsid w:val="64B90B25"/>
    <w:rsid w:val="66862C89"/>
    <w:rsid w:val="68F465CF"/>
    <w:rsid w:val="72D63A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Plain Text"/>
    <w:basedOn w:val="1"/>
    <w:qFormat/>
    <w:uiPriority w:val="0"/>
    <w:rPr>
      <w:rFonts w:ascii="宋体" w:hAnsi="Courier New"/>
      <w:szCs w:val="20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rPr>
      <w:sz w:val="24"/>
    </w:rPr>
  </w:style>
  <w:style w:type="table" w:styleId="12">
    <w:name w:val="Table Grid"/>
    <w:basedOn w:val="1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basedOn w:val="13"/>
    <w:qFormat/>
    <w:uiPriority w:val="0"/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7">
    <w:name w:val="[Basic Paragraph]"/>
    <w:basedOn w:val="1"/>
    <w:qFormat/>
    <w:uiPriority w:val="9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简约红色大学招生简章宣传海报.docx</Template>
  <Pages>31</Pages>
  <Words>21925</Words>
  <Characters>24507</Characters>
  <Lines>0</Lines>
  <Paragraphs>0</Paragraphs>
  <TotalTime>13</TotalTime>
  <ScaleCrop>false</ScaleCrop>
  <LinksUpToDate>false</LinksUpToDate>
  <CharactersWithSpaces>25123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2023-11-15T23:53:00Z</dcterms:created>
  <dc:creator>yhzhu0318</dc:creator>
  <cp:lastModifiedBy>yhzhu0318</cp:lastModifiedBy>
  <dcterms:modified xsi:type="dcterms:W3CDTF">2023-11-27T02:07:26Z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03D95FF24441441181FFCBBEA577D435_13</vt:lpwstr>
  </property>
  <property fmtid="{D5CDD505-2E9C-101B-9397-08002B2CF9AE}" pid="4" name="KSOTemplateUUID">
    <vt:lpwstr>v1.0_mb_8cW+nTxHrBsH0cIclQqdrw==</vt:lpwstr>
  </property>
</Properties>
</file>