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2B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721" w:afterLines="200"/>
        <w:ind w:left="0" w:leftChars="0" w:right="0" w:firstLine="0" w:firstLineChars="0"/>
        <w:jc w:val="center"/>
        <w:textAlignment w:val="auto"/>
        <w:rPr>
          <w:rFonts w:ascii="华文中宋" w:eastAsia="华文中宋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上海工程技术大学</w:t>
      </w:r>
      <w:r>
        <w:rPr>
          <w:rFonts w:hint="eastAsia" w:ascii="华文中宋" w:eastAsia="华文中宋"/>
          <w:color w:val="auto"/>
          <w:sz w:val="28"/>
          <w:szCs w:val="28"/>
        </w:rPr>
        <w:t>微专业学习告知书</w:t>
      </w:r>
    </w:p>
    <w:p w14:paraId="377063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/>
        </w:rPr>
        <w:t>为适应国家经济社会发展对人才培养的需要，积极运用现代信息技术和教育手段，促进专业内涵建设与学科交叉，提高学生的综合素质和能力，推动学生个性化培养、学科多元化交叉、学生自主化选择和校企紧密型协同</w:t>
      </w:r>
      <w:r>
        <w:rPr>
          <w:rFonts w:hint="eastAsia"/>
          <w:color w:val="auto"/>
          <w:sz w:val="24"/>
          <w:szCs w:val="24"/>
          <w:lang w:val="en-US" w:eastAsia="zh-CN"/>
        </w:rPr>
        <w:t>，</w:t>
      </w:r>
      <w:r>
        <w:rPr>
          <w:color w:val="auto"/>
          <w:sz w:val="24"/>
          <w:szCs w:val="24"/>
        </w:rPr>
        <w:t>我校</w:t>
      </w:r>
      <w:r>
        <w:rPr>
          <w:rFonts w:hint="eastAsia"/>
          <w:color w:val="auto"/>
          <w:sz w:val="24"/>
          <w:szCs w:val="24"/>
          <w:lang w:val="en-US" w:eastAsia="zh-CN"/>
        </w:rPr>
        <w:t>组织开展</w:t>
      </w:r>
      <w:r>
        <w:rPr>
          <w:color w:val="auto"/>
          <w:sz w:val="24"/>
          <w:szCs w:val="24"/>
        </w:rPr>
        <w:t>微专业</w:t>
      </w:r>
      <w:r>
        <w:rPr>
          <w:rFonts w:hint="eastAsia"/>
          <w:color w:val="auto"/>
          <w:sz w:val="24"/>
          <w:szCs w:val="24"/>
          <w:lang w:val="en-US" w:eastAsia="zh-CN"/>
        </w:rPr>
        <w:t>学习</w:t>
      </w:r>
      <w:r>
        <w:rPr>
          <w:color w:val="auto"/>
          <w:sz w:val="24"/>
          <w:szCs w:val="24"/>
        </w:rPr>
        <w:t>。现将有关情况告知如下：</w:t>
      </w:r>
    </w:p>
    <w:p w14:paraId="7F5668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</w:rPr>
        <w:t>一、</w:t>
      </w:r>
      <w:r>
        <w:rPr>
          <w:rFonts w:hint="eastAsia"/>
          <w:color w:val="auto"/>
          <w:sz w:val="24"/>
          <w:szCs w:val="24"/>
          <w:lang w:val="en-US" w:eastAsia="zh-CN"/>
        </w:rPr>
        <w:t>学习目标</w:t>
      </w:r>
    </w:p>
    <w:p w14:paraId="70BE4D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进一步完善学生的知识结构，提升学生的就业竞争力，实现知识复合，加速社会需要的学科交叉高层次专门人才的培养。</w:t>
      </w:r>
    </w:p>
    <w:p w14:paraId="6988EC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二、报名条件</w:t>
      </w:r>
    </w:p>
    <w:p w14:paraId="6D5F9B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我校</w:t>
      </w:r>
      <w:r>
        <w:rPr>
          <w:rFonts w:hint="eastAsia"/>
          <w:color w:val="auto"/>
          <w:sz w:val="24"/>
          <w:szCs w:val="24"/>
        </w:rPr>
        <w:t>全日制</w:t>
      </w:r>
      <w:r>
        <w:rPr>
          <w:rFonts w:hint="eastAsia"/>
          <w:color w:val="auto"/>
          <w:sz w:val="24"/>
          <w:szCs w:val="24"/>
          <w:lang w:val="en-US" w:eastAsia="zh-CN"/>
        </w:rPr>
        <w:t>在读</w:t>
      </w:r>
      <w:r>
        <w:rPr>
          <w:rFonts w:hint="eastAsia"/>
          <w:color w:val="auto"/>
          <w:sz w:val="24"/>
          <w:szCs w:val="24"/>
        </w:rPr>
        <w:t>学生（具体报名条件参照</w:t>
      </w:r>
      <w:r>
        <w:rPr>
          <w:rFonts w:hint="eastAsia"/>
          <w:color w:val="auto"/>
          <w:sz w:val="24"/>
          <w:szCs w:val="24"/>
          <w:lang w:val="en-US" w:eastAsia="zh-CN"/>
        </w:rPr>
        <w:t>各微专业招生简章</w:t>
      </w:r>
      <w:r>
        <w:rPr>
          <w:rFonts w:hint="eastAsia"/>
          <w:color w:val="auto"/>
          <w:sz w:val="24"/>
          <w:szCs w:val="24"/>
        </w:rPr>
        <w:t>）</w:t>
      </w:r>
      <w:r>
        <w:rPr>
          <w:color w:val="auto"/>
          <w:sz w:val="24"/>
          <w:szCs w:val="24"/>
        </w:rPr>
        <w:t>，在学有余力的条件下，可</w:t>
      </w:r>
      <w:r>
        <w:rPr>
          <w:rFonts w:hint="eastAsia"/>
          <w:color w:val="auto"/>
          <w:sz w:val="24"/>
          <w:szCs w:val="24"/>
          <w:lang w:val="en-US" w:eastAsia="zh-CN"/>
        </w:rPr>
        <w:t>报名修读微专业</w:t>
      </w:r>
      <w:r>
        <w:rPr>
          <w:color w:val="auto"/>
          <w:sz w:val="24"/>
          <w:szCs w:val="24"/>
        </w:rPr>
        <w:t>。</w:t>
      </w:r>
    </w:p>
    <w:p w14:paraId="7B57A3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</w:rPr>
        <w:t>社会学员</w:t>
      </w:r>
      <w:r>
        <w:rPr>
          <w:rFonts w:hint="eastAsia"/>
          <w:color w:val="000000"/>
          <w:lang w:val="en-US" w:eastAsia="zh-CN"/>
        </w:rPr>
        <w:t>和</w:t>
      </w:r>
      <w:r>
        <w:rPr>
          <w:rFonts w:hint="eastAsia"/>
          <w:color w:val="auto"/>
          <w:sz w:val="24"/>
          <w:szCs w:val="24"/>
          <w:lang w:eastAsia="zh-CN"/>
        </w:rPr>
        <w:t>其他</w:t>
      </w:r>
      <w:r>
        <w:rPr>
          <w:rFonts w:hint="eastAsia" w:ascii="宋体" w:hAnsi="宋体"/>
          <w:color w:val="000000"/>
        </w:rPr>
        <w:t>全日制高校在读学生</w:t>
      </w:r>
      <w:r>
        <w:rPr>
          <w:rFonts w:hint="eastAsia"/>
          <w:color w:val="auto"/>
          <w:sz w:val="24"/>
          <w:szCs w:val="24"/>
          <w:lang w:val="en-US" w:eastAsia="zh-CN"/>
        </w:rPr>
        <w:t>可报名修读微专业（</w:t>
      </w:r>
      <w:r>
        <w:rPr>
          <w:rFonts w:hint="eastAsia"/>
          <w:color w:val="auto"/>
          <w:sz w:val="24"/>
          <w:szCs w:val="24"/>
        </w:rPr>
        <w:t>具体报名条件参照</w:t>
      </w:r>
      <w:r>
        <w:rPr>
          <w:rFonts w:hint="eastAsia"/>
          <w:color w:val="auto"/>
          <w:sz w:val="24"/>
          <w:szCs w:val="24"/>
          <w:lang w:val="en-US" w:eastAsia="zh-CN"/>
        </w:rPr>
        <w:t>各微专业招生简章）。</w:t>
      </w:r>
    </w:p>
    <w:p w14:paraId="3A511F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三、证书授予</w:t>
      </w:r>
    </w:p>
    <w:p w14:paraId="2A0160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学生完成微专业课程学习，达到微专业培养方案要求，由学校颁发微专业证书，原则上合作单位应同时颁发行业微专业证书（详见各微专业招生简章）。</w:t>
      </w:r>
    </w:p>
    <w:p w14:paraId="2E561F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学生修读微专业课程并通过考核，由学院统一制作颁发微专业课程证书。</w:t>
      </w:r>
    </w:p>
    <w:p w14:paraId="62B5D8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四、收费办法</w:t>
      </w:r>
    </w:p>
    <w:p w14:paraId="0A5E8C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微专业</w:t>
      </w:r>
      <w:r>
        <w:rPr>
          <w:rFonts w:hint="eastAsia"/>
          <w:color w:val="auto"/>
          <w:sz w:val="24"/>
          <w:szCs w:val="24"/>
          <w:lang w:val="en-US" w:eastAsia="zh-CN"/>
        </w:rPr>
        <w:t>课程学分收费参照辅修专业收费标准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color w:val="auto"/>
          <w:sz w:val="24"/>
          <w:szCs w:val="24"/>
        </w:rPr>
        <w:t>由学校</w:t>
      </w:r>
      <w:r>
        <w:rPr>
          <w:rFonts w:hint="eastAsia"/>
          <w:color w:val="auto"/>
          <w:sz w:val="24"/>
          <w:szCs w:val="24"/>
        </w:rPr>
        <w:t>一次性</w:t>
      </w:r>
      <w:r>
        <w:rPr>
          <w:color w:val="auto"/>
          <w:sz w:val="24"/>
          <w:szCs w:val="24"/>
        </w:rPr>
        <w:t>收取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color w:val="auto"/>
          <w:sz w:val="24"/>
          <w:szCs w:val="24"/>
        </w:rPr>
        <w:t>学生中途终止微专业学习，</w:t>
      </w:r>
      <w:r>
        <w:rPr>
          <w:rFonts w:hint="eastAsia"/>
          <w:color w:val="auto"/>
          <w:sz w:val="24"/>
          <w:szCs w:val="24"/>
          <w:lang w:val="en-US" w:eastAsia="zh-CN"/>
        </w:rPr>
        <w:t>退费事宜依据</w:t>
      </w:r>
      <w:r>
        <w:rPr>
          <w:rFonts w:hint="eastAsia"/>
          <w:color w:val="auto"/>
          <w:sz w:val="24"/>
          <w:szCs w:val="24"/>
          <w:lang w:eastAsia="zh-CN"/>
        </w:rPr>
        <w:t>《</w:t>
      </w:r>
      <w:r>
        <w:rPr>
          <w:rFonts w:hint="eastAsia"/>
          <w:color w:val="auto"/>
          <w:sz w:val="24"/>
          <w:szCs w:val="24"/>
          <w:lang w:val="en-US" w:eastAsia="zh-CN"/>
        </w:rPr>
        <w:t>上海工程技术大学微专业建设与管理办法</w:t>
      </w:r>
      <w:r>
        <w:rPr>
          <w:rFonts w:hint="eastAsia"/>
          <w:color w:val="auto"/>
          <w:sz w:val="24"/>
          <w:szCs w:val="24"/>
          <w:lang w:eastAsia="zh-CN"/>
        </w:rPr>
        <w:t>》（沪工程教〔2024〕10 号）</w:t>
      </w:r>
      <w:r>
        <w:rPr>
          <w:rFonts w:hint="eastAsia"/>
          <w:color w:val="auto"/>
          <w:sz w:val="24"/>
          <w:szCs w:val="24"/>
          <w:lang w:val="en-US" w:eastAsia="zh-CN"/>
        </w:rPr>
        <w:t>相关规定</w:t>
      </w:r>
      <w:r>
        <w:rPr>
          <w:rFonts w:hint="eastAsia"/>
          <w:color w:val="auto"/>
          <w:sz w:val="24"/>
          <w:szCs w:val="24"/>
        </w:rPr>
        <w:t>。</w:t>
      </w:r>
    </w:p>
    <w:p w14:paraId="1F406426">
      <w:pPr>
        <w:pStyle w:val="3"/>
        <w:spacing w:before="160" w:line="360" w:lineRule="auto"/>
        <w:ind w:left="0" w:leftChars="0" w:right="218" w:firstLine="0" w:firstLineChars="0"/>
        <w:rPr>
          <w:color w:val="auto"/>
          <w:sz w:val="24"/>
          <w:szCs w:val="24"/>
        </w:rPr>
      </w:pPr>
    </w:p>
    <w:p w14:paraId="2B0C93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ind w:left="119" w:firstLine="480" w:firstLineChars="200"/>
        <w:textAlignment w:val="auto"/>
        <w:rPr>
          <w:rFonts w:ascii="黑体" w:eastAsia="黑体"/>
          <w:color w:val="auto"/>
          <w:sz w:val="24"/>
          <w:szCs w:val="24"/>
        </w:rPr>
      </w:pPr>
      <w:r>
        <w:rPr>
          <w:rFonts w:hint="eastAsia" w:ascii="黑体" w:eastAsia="黑体"/>
          <w:color w:val="auto"/>
          <w:sz w:val="24"/>
          <w:szCs w:val="24"/>
        </w:rPr>
        <w:t>以 上 内 容 我 已 阅 读 并 知 晓。</w:t>
      </w:r>
    </w:p>
    <w:p w14:paraId="7E5A65F3">
      <w:pPr>
        <w:pStyle w:val="3"/>
        <w:spacing w:before="9"/>
        <w:ind w:left="0"/>
        <w:rPr>
          <w:rFonts w:ascii="黑体"/>
          <w:color w:val="auto"/>
          <w:sz w:val="24"/>
          <w:szCs w:val="24"/>
        </w:rPr>
      </w:pPr>
    </w:p>
    <w:p w14:paraId="6F29496D">
      <w:pPr>
        <w:pStyle w:val="3"/>
        <w:spacing w:after="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申请学生学号</w:t>
      </w:r>
      <w:r>
        <w:rPr>
          <w:rFonts w:hint="eastAsia"/>
          <w:color w:val="auto"/>
          <w:sz w:val="24"/>
          <w:szCs w:val="24"/>
          <w:lang w:val="en-US" w:eastAsia="zh-CN"/>
        </w:rPr>
        <w:t>/身份证号</w:t>
      </w:r>
      <w:r>
        <w:rPr>
          <w:color w:val="auto"/>
          <w:sz w:val="24"/>
          <w:szCs w:val="24"/>
        </w:rPr>
        <w:t>：</w:t>
      </w:r>
    </w:p>
    <w:p w14:paraId="1692FBDF">
      <w:pPr>
        <w:pStyle w:val="3"/>
        <w:spacing w:line="20" w:lineRule="exact"/>
        <w:ind w:left="1732" w:firstLine="960" w:firstLineChars="4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group id="_x0000_s1026" o:spid="_x0000_s1026" o:spt="203" style="height:0.7pt;width:108pt;" coordorigin="3412,13081" coordsize="2160,15">
            <o:lock v:ext="edit"/>
            <v:shape id="_x0000_s1027" o:spid="_x0000_s1027" o:spt="32" type="#_x0000_t32" style="position:absolute;left:3412;top:13088;height:0;width:2160;" o:connectortype="straight" filled="t" o:preferrelative="t" coordsize="21600,21600">
              <v:path arrowok="t"/>
              <v:fill on="t" focussize="0,0"/>
              <v:stroke/>
              <v:imagedata o:title=""/>
              <o:lock v:ext="edit"/>
            </v:shape>
            <w10:wrap type="none"/>
            <w10:anchorlock/>
          </v:group>
        </w:pict>
      </w:r>
    </w:p>
    <w:p w14:paraId="120D06B6">
      <w:pPr>
        <w:pStyle w:val="3"/>
        <w:spacing w:before="6"/>
        <w:ind w:left="0"/>
        <w:rPr>
          <w:color w:val="auto"/>
          <w:sz w:val="24"/>
          <w:szCs w:val="24"/>
        </w:rPr>
      </w:pPr>
    </w:p>
    <w:p w14:paraId="2E6539F8">
      <w:pPr>
        <w:pStyle w:val="3"/>
        <w:tabs>
          <w:tab w:val="left" w:pos="5881"/>
          <w:tab w:val="left" w:pos="6721"/>
          <w:tab w:val="left" w:pos="7561"/>
        </w:tabs>
        <w:spacing w:before="1" w:after="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申请学生签名：</w:t>
      </w:r>
      <w:r>
        <w:rPr>
          <w:color w:val="auto"/>
          <w:sz w:val="24"/>
          <w:szCs w:val="24"/>
        </w:rPr>
        <w:tab/>
      </w:r>
      <w:bookmarkStart w:id="0" w:name="_GoBack"/>
      <w:bookmarkEnd w:id="0"/>
      <w:r>
        <w:rPr>
          <w:color w:val="auto"/>
          <w:sz w:val="24"/>
          <w:szCs w:val="24"/>
        </w:rPr>
        <w:t>年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月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日</w:t>
      </w:r>
    </w:p>
    <w:p w14:paraId="0CFF97BC">
      <w:pPr>
        <w:pStyle w:val="3"/>
        <w:spacing w:line="20" w:lineRule="exact"/>
        <w:ind w:left="17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group id="_x0000_s1028" o:spid="_x0000_s1028" o:spt="203" style="height:0.7pt;width:108pt;" coordorigin="3412,13712" coordsize="2160,15">
            <o:lock v:ext="edit"/>
            <v:shape id="_x0000_s1029" o:spid="_x0000_s1029" o:spt="32" type="#_x0000_t32" style="position:absolute;left:3412;top:13720;height:0;width:2160;" o:connectortype="straight" filled="t" o:preferrelative="t" coordsize="21600,21600">
              <v:path arrowok="t"/>
              <v:fill on="t" focussize="0,0"/>
              <v:stroke/>
              <v:imagedata o:title=""/>
              <o:lock v:ext="edit"/>
            </v:shape>
            <w10:wrap type="none"/>
            <w10:anchorlock/>
          </v:group>
        </w:pict>
      </w:r>
    </w:p>
    <w:sectPr>
      <w:type w:val="continuous"/>
      <w:pgSz w:w="11910" w:h="16840"/>
      <w:pgMar w:top="1440" w:right="1800" w:bottom="1440" w:left="1800" w:header="720" w:footer="720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Y2M4Yzk2MzZkZTU3MDkzYTk5NmNhNTFiOWU1NjUifQ=="/>
  </w:docVars>
  <w:rsids>
    <w:rsidRoot w:val="003959F8"/>
    <w:rsid w:val="00123527"/>
    <w:rsid w:val="00226F16"/>
    <w:rsid w:val="003561AD"/>
    <w:rsid w:val="00377D0E"/>
    <w:rsid w:val="003959F8"/>
    <w:rsid w:val="005275D1"/>
    <w:rsid w:val="005F0B22"/>
    <w:rsid w:val="006747FC"/>
    <w:rsid w:val="006D5042"/>
    <w:rsid w:val="006F492F"/>
    <w:rsid w:val="007D3E21"/>
    <w:rsid w:val="009E5347"/>
    <w:rsid w:val="00BF6BE0"/>
    <w:rsid w:val="00C25D14"/>
    <w:rsid w:val="00D966CB"/>
    <w:rsid w:val="00DE1F4F"/>
    <w:rsid w:val="00F50CDF"/>
    <w:rsid w:val="00F833C2"/>
    <w:rsid w:val="01090698"/>
    <w:rsid w:val="030A0A72"/>
    <w:rsid w:val="03443858"/>
    <w:rsid w:val="034550A4"/>
    <w:rsid w:val="03D270B5"/>
    <w:rsid w:val="0402799B"/>
    <w:rsid w:val="042042C5"/>
    <w:rsid w:val="04B50EB1"/>
    <w:rsid w:val="04D07C68"/>
    <w:rsid w:val="056A1C9B"/>
    <w:rsid w:val="06277B8D"/>
    <w:rsid w:val="074E2EF7"/>
    <w:rsid w:val="076D7821"/>
    <w:rsid w:val="07A019A5"/>
    <w:rsid w:val="07C75183"/>
    <w:rsid w:val="0976340D"/>
    <w:rsid w:val="09EA33AB"/>
    <w:rsid w:val="09EF09C1"/>
    <w:rsid w:val="0A60710E"/>
    <w:rsid w:val="0B071D3B"/>
    <w:rsid w:val="0B835865"/>
    <w:rsid w:val="0B9335CE"/>
    <w:rsid w:val="0C175FAD"/>
    <w:rsid w:val="0C9A4F40"/>
    <w:rsid w:val="0CBE3874"/>
    <w:rsid w:val="0CC003F3"/>
    <w:rsid w:val="0CFA1B57"/>
    <w:rsid w:val="0D046532"/>
    <w:rsid w:val="0D097FEC"/>
    <w:rsid w:val="0D156991"/>
    <w:rsid w:val="0EB55BC4"/>
    <w:rsid w:val="0FD16350"/>
    <w:rsid w:val="10614CED"/>
    <w:rsid w:val="1065378B"/>
    <w:rsid w:val="11407D54"/>
    <w:rsid w:val="116577BB"/>
    <w:rsid w:val="11730499"/>
    <w:rsid w:val="11953FF5"/>
    <w:rsid w:val="121D1E44"/>
    <w:rsid w:val="128D0D77"/>
    <w:rsid w:val="13A10F7E"/>
    <w:rsid w:val="140137CB"/>
    <w:rsid w:val="146B333A"/>
    <w:rsid w:val="14870A4D"/>
    <w:rsid w:val="14923A1C"/>
    <w:rsid w:val="14BC3B96"/>
    <w:rsid w:val="14CF3DF8"/>
    <w:rsid w:val="155B3208"/>
    <w:rsid w:val="156A53A0"/>
    <w:rsid w:val="160C28FB"/>
    <w:rsid w:val="168801D3"/>
    <w:rsid w:val="16DA4F45"/>
    <w:rsid w:val="16E573D4"/>
    <w:rsid w:val="17497826"/>
    <w:rsid w:val="174A2F69"/>
    <w:rsid w:val="17B84AE8"/>
    <w:rsid w:val="18381785"/>
    <w:rsid w:val="18390DB8"/>
    <w:rsid w:val="187F3B68"/>
    <w:rsid w:val="18F338FE"/>
    <w:rsid w:val="195C5DDD"/>
    <w:rsid w:val="1B617245"/>
    <w:rsid w:val="1C3B5CE8"/>
    <w:rsid w:val="1D381A27"/>
    <w:rsid w:val="1DB55626"/>
    <w:rsid w:val="1E016615"/>
    <w:rsid w:val="1E29229C"/>
    <w:rsid w:val="1E5135A1"/>
    <w:rsid w:val="1EAE454F"/>
    <w:rsid w:val="1F0B3750"/>
    <w:rsid w:val="1F9A0F77"/>
    <w:rsid w:val="21313216"/>
    <w:rsid w:val="21486EDD"/>
    <w:rsid w:val="219A525F"/>
    <w:rsid w:val="21AE37A4"/>
    <w:rsid w:val="21BC3427"/>
    <w:rsid w:val="22B61C24"/>
    <w:rsid w:val="230B6414"/>
    <w:rsid w:val="243279D1"/>
    <w:rsid w:val="24463AA7"/>
    <w:rsid w:val="247E2C16"/>
    <w:rsid w:val="24945F95"/>
    <w:rsid w:val="24AF7273"/>
    <w:rsid w:val="259A75DB"/>
    <w:rsid w:val="25F86ACA"/>
    <w:rsid w:val="260D24A3"/>
    <w:rsid w:val="263A77EB"/>
    <w:rsid w:val="292C2C40"/>
    <w:rsid w:val="294B3732"/>
    <w:rsid w:val="295201CD"/>
    <w:rsid w:val="29657F00"/>
    <w:rsid w:val="29FC1D70"/>
    <w:rsid w:val="2A1D4C7F"/>
    <w:rsid w:val="2A297180"/>
    <w:rsid w:val="2AC20704"/>
    <w:rsid w:val="2AD96DF8"/>
    <w:rsid w:val="2AE01F34"/>
    <w:rsid w:val="2AE8703B"/>
    <w:rsid w:val="2B0379D1"/>
    <w:rsid w:val="2B165956"/>
    <w:rsid w:val="2B61177E"/>
    <w:rsid w:val="2B7E174D"/>
    <w:rsid w:val="2B830B12"/>
    <w:rsid w:val="2BED4D14"/>
    <w:rsid w:val="2CAE1BBE"/>
    <w:rsid w:val="2CF00429"/>
    <w:rsid w:val="2D085772"/>
    <w:rsid w:val="2D727090"/>
    <w:rsid w:val="2EB01719"/>
    <w:rsid w:val="2F3C5BA7"/>
    <w:rsid w:val="2FBB6ACC"/>
    <w:rsid w:val="30076927"/>
    <w:rsid w:val="300F6E18"/>
    <w:rsid w:val="301E163A"/>
    <w:rsid w:val="304F5466"/>
    <w:rsid w:val="3069477A"/>
    <w:rsid w:val="307355F9"/>
    <w:rsid w:val="30E107B4"/>
    <w:rsid w:val="318F1FBE"/>
    <w:rsid w:val="319C46DB"/>
    <w:rsid w:val="320E382B"/>
    <w:rsid w:val="32582CF8"/>
    <w:rsid w:val="32786EF6"/>
    <w:rsid w:val="32917FB8"/>
    <w:rsid w:val="329D4BAF"/>
    <w:rsid w:val="32AE46C6"/>
    <w:rsid w:val="32BF4B25"/>
    <w:rsid w:val="34126ED7"/>
    <w:rsid w:val="357240D1"/>
    <w:rsid w:val="35904557"/>
    <w:rsid w:val="373A29CC"/>
    <w:rsid w:val="375752FB"/>
    <w:rsid w:val="37EF1A09"/>
    <w:rsid w:val="37F30DCD"/>
    <w:rsid w:val="38DC4427"/>
    <w:rsid w:val="39B527DE"/>
    <w:rsid w:val="39ED01CA"/>
    <w:rsid w:val="3A1C0AAF"/>
    <w:rsid w:val="3A816B64"/>
    <w:rsid w:val="3ACC06CB"/>
    <w:rsid w:val="3B7E2BAF"/>
    <w:rsid w:val="3C1C4D96"/>
    <w:rsid w:val="3D066278"/>
    <w:rsid w:val="3D78424E"/>
    <w:rsid w:val="3E145C8F"/>
    <w:rsid w:val="3E2148E6"/>
    <w:rsid w:val="3EC065B4"/>
    <w:rsid w:val="3FA330D9"/>
    <w:rsid w:val="41270465"/>
    <w:rsid w:val="4197311A"/>
    <w:rsid w:val="41AD023F"/>
    <w:rsid w:val="41FD11C6"/>
    <w:rsid w:val="43016A94"/>
    <w:rsid w:val="442E5667"/>
    <w:rsid w:val="44ED72D0"/>
    <w:rsid w:val="45216F7A"/>
    <w:rsid w:val="4545710C"/>
    <w:rsid w:val="455F7AA2"/>
    <w:rsid w:val="456B27F8"/>
    <w:rsid w:val="46115240"/>
    <w:rsid w:val="464E3D9E"/>
    <w:rsid w:val="467E351F"/>
    <w:rsid w:val="468A1809"/>
    <w:rsid w:val="48CC18F2"/>
    <w:rsid w:val="48D013E2"/>
    <w:rsid w:val="49354CF0"/>
    <w:rsid w:val="49755AE6"/>
    <w:rsid w:val="497F6965"/>
    <w:rsid w:val="49D7054F"/>
    <w:rsid w:val="4A295187"/>
    <w:rsid w:val="4A437992"/>
    <w:rsid w:val="4A5B10D5"/>
    <w:rsid w:val="4B101F6A"/>
    <w:rsid w:val="4C12586E"/>
    <w:rsid w:val="4C165C58"/>
    <w:rsid w:val="4C1E4213"/>
    <w:rsid w:val="4C2D26A8"/>
    <w:rsid w:val="4D3D691B"/>
    <w:rsid w:val="4D907392"/>
    <w:rsid w:val="4D974DAD"/>
    <w:rsid w:val="4DA13154"/>
    <w:rsid w:val="4E01203E"/>
    <w:rsid w:val="4E6E7AD4"/>
    <w:rsid w:val="4EF50C93"/>
    <w:rsid w:val="4F1F09CE"/>
    <w:rsid w:val="4F4026F2"/>
    <w:rsid w:val="4F842CCA"/>
    <w:rsid w:val="4FF43C08"/>
    <w:rsid w:val="504F0E3F"/>
    <w:rsid w:val="5183799A"/>
    <w:rsid w:val="51FD35B3"/>
    <w:rsid w:val="51FF6894"/>
    <w:rsid w:val="520A4423"/>
    <w:rsid w:val="53DA0BED"/>
    <w:rsid w:val="53DF5F6C"/>
    <w:rsid w:val="53FA7313"/>
    <w:rsid w:val="53FD5056"/>
    <w:rsid w:val="54F41FB5"/>
    <w:rsid w:val="5511602F"/>
    <w:rsid w:val="556F3D31"/>
    <w:rsid w:val="56737851"/>
    <w:rsid w:val="56B51C18"/>
    <w:rsid w:val="56BF65F2"/>
    <w:rsid w:val="57236B81"/>
    <w:rsid w:val="573B7A5A"/>
    <w:rsid w:val="57787721"/>
    <w:rsid w:val="58030761"/>
    <w:rsid w:val="58A3441E"/>
    <w:rsid w:val="59262959"/>
    <w:rsid w:val="59A0270B"/>
    <w:rsid w:val="59BB12F3"/>
    <w:rsid w:val="59CB668B"/>
    <w:rsid w:val="5A4F5EDF"/>
    <w:rsid w:val="5A767910"/>
    <w:rsid w:val="5A7A10C2"/>
    <w:rsid w:val="5BF64864"/>
    <w:rsid w:val="5C390708"/>
    <w:rsid w:val="5CAC13C7"/>
    <w:rsid w:val="5CB70498"/>
    <w:rsid w:val="5EAF519E"/>
    <w:rsid w:val="5ECE7D1A"/>
    <w:rsid w:val="5ED846F5"/>
    <w:rsid w:val="604A7B95"/>
    <w:rsid w:val="605C688B"/>
    <w:rsid w:val="60B160EF"/>
    <w:rsid w:val="6117414A"/>
    <w:rsid w:val="615D5386"/>
    <w:rsid w:val="622A34B7"/>
    <w:rsid w:val="625E13B5"/>
    <w:rsid w:val="626544F2"/>
    <w:rsid w:val="62EF025F"/>
    <w:rsid w:val="63F26259"/>
    <w:rsid w:val="6401649C"/>
    <w:rsid w:val="64033FC2"/>
    <w:rsid w:val="642B52C7"/>
    <w:rsid w:val="64B90B25"/>
    <w:rsid w:val="65A356EF"/>
    <w:rsid w:val="65AB2B63"/>
    <w:rsid w:val="66B6356E"/>
    <w:rsid w:val="6716400D"/>
    <w:rsid w:val="68476448"/>
    <w:rsid w:val="68617509"/>
    <w:rsid w:val="68680898"/>
    <w:rsid w:val="686A4A26"/>
    <w:rsid w:val="689A2A1B"/>
    <w:rsid w:val="69C97A5C"/>
    <w:rsid w:val="69FA19C4"/>
    <w:rsid w:val="6A2922A9"/>
    <w:rsid w:val="6A711AD5"/>
    <w:rsid w:val="6AEA1A38"/>
    <w:rsid w:val="6AF90049"/>
    <w:rsid w:val="6B460C38"/>
    <w:rsid w:val="6B712CDD"/>
    <w:rsid w:val="6B931F2B"/>
    <w:rsid w:val="6BB838E4"/>
    <w:rsid w:val="6BC3375E"/>
    <w:rsid w:val="6C643F5E"/>
    <w:rsid w:val="6C904861"/>
    <w:rsid w:val="6CE16E6B"/>
    <w:rsid w:val="6E9248C1"/>
    <w:rsid w:val="6E957F0D"/>
    <w:rsid w:val="6EBD7464"/>
    <w:rsid w:val="6FBB2239"/>
    <w:rsid w:val="6FE949B4"/>
    <w:rsid w:val="7032156D"/>
    <w:rsid w:val="70893AA1"/>
    <w:rsid w:val="70A530C5"/>
    <w:rsid w:val="712F289B"/>
    <w:rsid w:val="714E3556"/>
    <w:rsid w:val="71755DD4"/>
    <w:rsid w:val="71AD3E88"/>
    <w:rsid w:val="71C81D44"/>
    <w:rsid w:val="71F66E02"/>
    <w:rsid w:val="73171E04"/>
    <w:rsid w:val="737C5B3F"/>
    <w:rsid w:val="73ED4347"/>
    <w:rsid w:val="74BB61F3"/>
    <w:rsid w:val="74EC520E"/>
    <w:rsid w:val="754B7577"/>
    <w:rsid w:val="760642D3"/>
    <w:rsid w:val="761E4C8C"/>
    <w:rsid w:val="76326989"/>
    <w:rsid w:val="775D7A36"/>
    <w:rsid w:val="78191BAF"/>
    <w:rsid w:val="791F1447"/>
    <w:rsid w:val="7944275D"/>
    <w:rsid w:val="7A097A01"/>
    <w:rsid w:val="7B4927AB"/>
    <w:rsid w:val="7C1A7CA3"/>
    <w:rsid w:val="7C855A65"/>
    <w:rsid w:val="7D225061"/>
    <w:rsid w:val="7D3C05ED"/>
    <w:rsid w:val="7DED19F8"/>
    <w:rsid w:val="7E253AD6"/>
    <w:rsid w:val="7ECB797B"/>
    <w:rsid w:val="7F2C666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="27"/>
      <w:ind w:left="2276" w:right="2374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/>
    </w:pPr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26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0"/>
  </w:style>
  <w:style w:type="character" w:customStyle="1" w:styleId="11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518</Characters>
  <Lines>2</Lines>
  <Paragraphs>1</Paragraphs>
  <TotalTime>1</TotalTime>
  <ScaleCrop>false</ScaleCrop>
  <LinksUpToDate>false</LinksUpToDate>
  <CharactersWithSpaces>532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2020-10-30T06:08:00Z</dcterms:created>
  <dc:creator>bgs</dc:creator>
  <cp:lastModifiedBy>lwj</cp:lastModifiedBy>
  <dcterms:modified xsi:type="dcterms:W3CDTF">2025-05-25T05:05:03Z</dcterms:modified>
  <dc:title>松江大学园区高校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F4FC26EB593B4E2482669801AA06B3B8_12</vt:lpwstr>
  </property>
  <property fmtid="{D5CDD505-2E9C-101B-9397-08002B2CF9AE}" pid="4" name="KSOTemplateDocerSaveRecord">
    <vt:lpwstr>eyJoZGlkIjoiMDJlZjU4MTAzYThlMjU5YTZhMGFkNTAzODE4ODUxZjUiLCJ1c2VySWQiOiI5Njc3MzIyMDkifQ==</vt:lpwstr>
  </property>
</Properties>
</file>